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ROSAC0199ZPB</w:t>
      </w:r>
    </w:p>
    <w:p w:rsidR="00000000" w:rsidDel="00000000" w:rsidP="00000000" w:rsidRDefault="00000000" w:rsidRPr="00000000" w14:paraId="00000007">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Platoul Meledic</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77899807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13543904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88933020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E">
            <w:pPr>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b w:val="1"/>
          <w:bCs w:val="1"/>
          <w:sz w:val="22"/>
          <w:szCs w:val="22"/>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sz w:val="22"/>
          <w:szCs w:val="22"/>
          <w:rtl w:val="0"/>
        </w:rPr>
        <w:t xml:space="preserve">11,49</w:t>
      </w:r>
      <w:r w:rsidDel="00000000" w:rsidR="00000000" w:rsidRPr="00000000">
        <w:rPr>
          <w:rtl w:val="0"/>
        </w:rPr>
      </w:r>
    </w:p>
    <w:p w:rsidR="00000000" w:rsidDel="00000000" w:rsidP="00000000" w:rsidRDefault="00000000" w:rsidRPr="00000000" w14:paraId="0000004B">
      <w:pPr>
        <w:rPr>
          <w:b w:val="1"/>
          <w:bCs w:val="1"/>
          <w:sz w:val="22"/>
          <w:szCs w:val="22"/>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65,87%</w:t>
      </w:r>
    </w:p>
    <w:p w:rsidR="00000000" w:rsidDel="00000000" w:rsidP="00000000" w:rsidRDefault="00000000" w:rsidRPr="00000000" w14:paraId="0000004E">
      <w:pPr>
        <w:rPr>
          <w:b w:val="1"/>
          <w:bCs w:val="1"/>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54">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76578293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sdt>
              <w:sdtPr>
                <w:id w:val="-63309660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111414821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sdt>
              <w:sdtPr>
                <w:id w:val="51457293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A">
      <w:pPr>
        <w:rPr>
          <w:b w:val="1"/>
          <w:bCs w:val="1"/>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F">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107,</w:t>
      </w:r>
      <w:r w:rsidDel="00000000" w:rsidR="00000000" w:rsidRPr="00000000">
        <w:rPr>
          <w:sz w:val="22"/>
          <w:szCs w:val="22"/>
          <w:rtl w:val="0"/>
        </w:rPr>
        <w:t xml:space="preserve">44</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Buzău nr. 13/1995: Platoul Meledic</w:t>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RONPA0284 Platoul Meledic.</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208/2016 privind aprobarea Planului de management și a Regulamentului sitului Natura 2000 ROSCI0199 Platoul Meledic și ale ariei naturale protejate Platoul Meledic, cod 2.267.</w:t>
      </w:r>
    </w:p>
    <w:p w:rsidR="00000000" w:rsidDel="00000000" w:rsidP="00000000" w:rsidRDefault="00000000" w:rsidRPr="00000000" w14:paraId="00000078">
      <w:pPr>
        <w:rPr>
          <w:sz w:val="22"/>
          <w:szCs w:val="22"/>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t xml:space="preserve"> 91Y0 Păduri dacice de stejar şi carpen</w:t>
            </w:r>
          </w:p>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9170 Păduri de stejar cu carpen de tip Galio-Carpinetum</w:t>
            </w:r>
          </w:p>
          <w:p w:rsidR="00000000" w:rsidDel="00000000" w:rsidP="00000000" w:rsidRDefault="00000000" w:rsidRPr="00000000" w14:paraId="0000007F">
            <w:pPr>
              <w:spacing w:after="0" w:lineRule="auto"/>
              <w:jc w:val="both"/>
              <w:rPr>
                <w:b w:val="1"/>
                <w:bCs w:val="1"/>
                <w:sz w:val="22"/>
                <w:szCs w:val="22"/>
              </w:rPr>
            </w:pPr>
            <w:r w:rsidDel="00000000" w:rsidR="00000000" w:rsidRPr="00000000">
              <w:rPr>
                <w:b w:val="1"/>
                <w:bCs w:val="1"/>
                <w:sz w:val="22"/>
                <w:szCs w:val="22"/>
                <w:rtl w:val="0"/>
              </w:rPr>
              <w:t xml:space="preserve">Habitate de stepe continentale pe substrate bogate în sărături și gips:</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sz w:val="22"/>
                <w:szCs w:val="22"/>
                <w:rtl w:val="0"/>
              </w:rPr>
              <w:t xml:space="preserve">1530* Mlaştini şi stepe sărăturate panonice                             </w:t>
            </w:r>
            <w:r w:rsidDel="00000000" w:rsidR="00000000" w:rsidRPr="00000000">
              <w:rPr>
                <w:rtl w:val="0"/>
              </w:rPr>
              <w:br w:type="textWrapping"/>
            </w: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81">
            <w:pPr>
              <w:spacing w:after="0" w:lineRule="auto"/>
              <w:jc w:val="both"/>
              <w:rPr>
                <w:b w:val="1"/>
                <w:bCs w:val="1"/>
                <w:sz w:val="22"/>
                <w:szCs w:val="22"/>
              </w:rPr>
            </w:pPr>
            <w:r w:rsidDel="00000000" w:rsidR="00000000" w:rsidRPr="00000000">
              <w:rPr>
                <w:sz w:val="22"/>
                <w:szCs w:val="22"/>
                <w:rtl w:val="0"/>
              </w:rPr>
              <w:t xml:space="preserve">40C0* Tufărişuri caducifoliate ponto-sarmatice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Plante:</w:t>
            </w:r>
            <w:r w:rsidDel="00000000" w:rsidR="00000000" w:rsidRPr="00000000">
              <w:rPr>
                <w:i w:val="1"/>
                <w:iCs w:val="1"/>
                <w:sz w:val="22"/>
                <w:szCs w:val="22"/>
                <w:rtl w:val="0"/>
              </w:rPr>
              <w:t xml:space="preserve">                                                        4068 Adenophora lilifolia</w:t>
            </w:r>
            <w:r w:rsidDel="00000000" w:rsidR="00000000" w:rsidRPr="00000000">
              <w:rPr>
                <w:i w:val="1"/>
                <w:iCs w:val="1"/>
                <w:rtl w:val="0"/>
              </w:rPr>
              <w:br w:type="textWrapping"/>
            </w:r>
            <w:r w:rsidDel="00000000" w:rsidR="00000000" w:rsidRPr="00000000">
              <w:rPr>
                <w:i w:val="1"/>
                <w:iCs w:val="1"/>
                <w:sz w:val="22"/>
                <w:szCs w:val="22"/>
                <w:rtl w:val="0"/>
              </w:rPr>
              <w:t xml:space="preserve">Agrostis capillaris</w:t>
            </w:r>
            <w:r w:rsidDel="00000000" w:rsidR="00000000" w:rsidRPr="00000000">
              <w:rPr>
                <w:i w:val="1"/>
                <w:iCs w:val="1"/>
                <w:rtl w:val="0"/>
              </w:rPr>
              <w:br w:type="textWrapping"/>
            </w:r>
            <w:r w:rsidDel="00000000" w:rsidR="00000000" w:rsidRPr="00000000">
              <w:rPr>
                <w:i w:val="1"/>
                <w:iCs w:val="1"/>
                <w:sz w:val="22"/>
                <w:szCs w:val="22"/>
                <w:rtl w:val="0"/>
              </w:rPr>
              <w:t xml:space="preserve">Campanula patula</w:t>
            </w:r>
            <w:r w:rsidDel="00000000" w:rsidR="00000000" w:rsidRPr="00000000">
              <w:rPr>
                <w:i w:val="1"/>
                <w:iCs w:val="1"/>
                <w:rtl w:val="0"/>
              </w:rPr>
              <w:br w:type="textWrapping"/>
            </w:r>
            <w:r w:rsidDel="00000000" w:rsidR="00000000" w:rsidRPr="00000000">
              <w:rPr>
                <w:i w:val="1"/>
                <w:iCs w:val="1"/>
                <w:sz w:val="22"/>
                <w:szCs w:val="22"/>
                <w:rtl w:val="0"/>
              </w:rPr>
              <w:t xml:space="preserve">Carex digitata</w:t>
            </w:r>
            <w:r w:rsidDel="00000000" w:rsidR="00000000" w:rsidRPr="00000000">
              <w:rPr>
                <w:i w:val="1"/>
                <w:iCs w:val="1"/>
                <w:rtl w:val="0"/>
              </w:rPr>
              <w:br w:type="textWrapping"/>
            </w:r>
            <w:r w:rsidDel="00000000" w:rsidR="00000000" w:rsidRPr="00000000">
              <w:rPr>
                <w:i w:val="1"/>
                <w:iCs w:val="1"/>
                <w:sz w:val="22"/>
                <w:szCs w:val="22"/>
                <w:rtl w:val="0"/>
              </w:rPr>
              <w:t xml:space="preserve">Cornus sanguinea</w:t>
            </w:r>
            <w:r w:rsidDel="00000000" w:rsidR="00000000" w:rsidRPr="00000000">
              <w:rPr>
                <w:i w:val="1"/>
                <w:iCs w:val="1"/>
                <w:rtl w:val="0"/>
              </w:rPr>
              <w:br w:type="textWrapping"/>
            </w:r>
            <w:r w:rsidDel="00000000" w:rsidR="00000000" w:rsidRPr="00000000">
              <w:rPr>
                <w:i w:val="1"/>
                <w:iCs w:val="1"/>
                <w:sz w:val="22"/>
                <w:szCs w:val="22"/>
                <w:rtl w:val="0"/>
              </w:rPr>
              <w:t xml:space="preserve">Crataegus monogyna</w:t>
            </w:r>
            <w:r w:rsidDel="00000000" w:rsidR="00000000" w:rsidRPr="00000000">
              <w:rPr>
                <w:i w:val="1"/>
                <w:iCs w:val="1"/>
                <w:rtl w:val="0"/>
              </w:rPr>
              <w:br w:type="textWrapping"/>
            </w:r>
            <w:r w:rsidDel="00000000" w:rsidR="00000000" w:rsidRPr="00000000">
              <w:rPr>
                <w:i w:val="1"/>
                <w:iCs w:val="1"/>
                <w:sz w:val="22"/>
                <w:szCs w:val="22"/>
                <w:rtl w:val="0"/>
              </w:rPr>
              <w:t xml:space="preserve">Galium sylvaticum                                 Hepatica transsilvanica</w:t>
            </w:r>
            <w:r w:rsidDel="00000000" w:rsidR="00000000" w:rsidRPr="00000000">
              <w:rPr>
                <w:i w:val="1"/>
                <w:iCs w:val="1"/>
                <w:rtl w:val="0"/>
              </w:rPr>
              <w:br w:type="textWrapping"/>
            </w:r>
            <w:r w:rsidDel="00000000" w:rsidR="00000000" w:rsidRPr="00000000">
              <w:rPr>
                <w:i w:val="1"/>
                <w:iCs w:val="1"/>
                <w:sz w:val="22"/>
                <w:szCs w:val="22"/>
                <w:rtl w:val="0"/>
              </w:rPr>
              <w:t xml:space="preserve">Hippophae rhamnoides                                Leontodon hirtus</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Leucanthemum vulgare</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Linum bienne</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Oenanthe pimpinelloides                              Phragmites australis</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Ranunculus serpens</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Tilia cordata</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Tragopogon pratensis</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Trifolium pratense</w:t>
            </w:r>
            <w:r w:rsidDel="00000000" w:rsidR="00000000" w:rsidRPr="00000000">
              <w:rPr>
                <w:b w:val="1"/>
                <w:bCs w:val="1"/>
                <w:sz w:val="22"/>
                <w:szCs w:val="22"/>
                <w:rtl w:val="0"/>
              </w:rPr>
              <w:t xml:space="preserve">                                         </w:t>
            </w:r>
            <w:r w:rsidDel="00000000" w:rsidR="00000000" w:rsidRPr="00000000">
              <w:rPr>
                <w:i w:val="1"/>
                <w:iCs w:val="1"/>
                <w:sz w:val="22"/>
                <w:szCs w:val="22"/>
                <w:rtl w:val="0"/>
              </w:rPr>
              <w:t xml:space="preserve">Trisetum flavescens</w:t>
            </w:r>
            <w:r w:rsidDel="00000000" w:rsidR="00000000" w:rsidRPr="00000000">
              <w:rPr>
                <w:b w:val="1"/>
                <w:bCs w:val="1"/>
                <w:sz w:val="22"/>
                <w:szCs w:val="22"/>
                <w:rtl w:val="0"/>
              </w:rPr>
              <w:t xml:space="preserve">                                 Nevertebrate</w:t>
            </w:r>
            <w:r w:rsidDel="00000000" w:rsidR="00000000" w:rsidRPr="00000000">
              <w:rPr>
                <w:i w:val="1"/>
                <w:iCs w:val="1"/>
                <w:sz w:val="22"/>
                <w:szCs w:val="22"/>
                <w:rtl w:val="0"/>
              </w:rPr>
              <w:t xml:space="preserve">:                                             1060 Lycaena dispar                           Euscorpius carpathicus</w:t>
            </w:r>
            <w:r w:rsidDel="00000000" w:rsidR="00000000" w:rsidRPr="00000000">
              <w:rPr>
                <w:i w:val="1"/>
                <w:iCs w:val="1"/>
                <w:rtl w:val="0"/>
              </w:rPr>
              <w:br w:type="textWrapping"/>
            </w:r>
            <w:r w:rsidDel="00000000" w:rsidR="00000000" w:rsidRPr="00000000">
              <w:rPr>
                <w:i w:val="1"/>
                <w:iCs w:val="1"/>
                <w:sz w:val="22"/>
                <w:szCs w:val="22"/>
                <w:rtl w:val="0"/>
              </w:rPr>
              <w:t xml:space="preserve">Euxoa hastifera</w:t>
            </w:r>
            <w:r w:rsidDel="00000000" w:rsidR="00000000" w:rsidRPr="00000000">
              <w:rPr>
                <w:i w:val="1"/>
                <w:iCs w:val="1"/>
                <w:rtl w:val="0"/>
              </w:rPr>
              <w:br w:type="textWrapping"/>
            </w:r>
            <w:r w:rsidDel="00000000" w:rsidR="00000000" w:rsidRPr="00000000">
              <w:rPr>
                <w:i w:val="1"/>
                <w:iCs w:val="1"/>
                <w:sz w:val="22"/>
                <w:szCs w:val="22"/>
                <w:rtl w:val="0"/>
              </w:rPr>
              <w:t xml:space="preserve">Mantis religiosa                            Reticulitermes lucifugus                         </w:t>
            </w: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 </w:t>
            </w:r>
            <w:r w:rsidDel="00000000" w:rsidR="00000000" w:rsidRPr="00000000">
              <w:rPr>
                <w:i w:val="1"/>
                <w:iCs w:val="1"/>
                <w:rtl w:val="0"/>
              </w:rPr>
              <w:br w:type="textWrapping"/>
            </w:r>
            <w:r w:rsidDel="00000000" w:rsidR="00000000" w:rsidRPr="00000000">
              <w:rPr>
                <w:i w:val="1"/>
                <w:iCs w:val="1"/>
                <w:sz w:val="22"/>
                <w:szCs w:val="22"/>
                <w:rtl w:val="0"/>
              </w:rPr>
              <w:t xml:space="preserve">1203 Hyla arborea</w:t>
            </w:r>
            <w:r w:rsidDel="00000000" w:rsidR="00000000" w:rsidRPr="00000000">
              <w:rPr>
                <w:i w:val="1"/>
                <w:iCs w:val="1"/>
                <w:rtl w:val="0"/>
              </w:rPr>
              <w:br w:type="textWrapping"/>
            </w:r>
            <w:r w:rsidDel="00000000" w:rsidR="00000000" w:rsidRPr="00000000">
              <w:rPr>
                <w:i w:val="1"/>
                <w:iCs w:val="1"/>
                <w:sz w:val="22"/>
                <w:szCs w:val="22"/>
                <w:rtl w:val="0"/>
              </w:rPr>
              <w:t xml:space="preserve">1209 Rana dalmatina                               1166 Triturus cristatus                                6938 Pelophylax ridibundus</w:t>
            </w:r>
            <w:r w:rsidDel="00000000" w:rsidR="00000000" w:rsidRPr="00000000">
              <w:rPr>
                <w:i w:val="1"/>
                <w:iCs w:val="1"/>
                <w:rtl w:val="0"/>
              </w:rPr>
              <w:br w:type="textWrapping"/>
            </w:r>
            <w:r w:rsidDel="00000000" w:rsidR="00000000" w:rsidRPr="00000000">
              <w:rPr>
                <w:i w:val="1"/>
                <w:iCs w:val="1"/>
                <w:sz w:val="22"/>
                <w:szCs w:val="22"/>
                <w:rtl w:val="0"/>
              </w:rPr>
              <w:t xml:space="preserve">2357 Triturus vulgaris</w:t>
            </w:r>
            <w:r w:rsidDel="00000000" w:rsidR="00000000" w:rsidRPr="00000000">
              <w:rPr>
                <w:b w:val="1"/>
                <w:bCs w:val="1"/>
                <w:sz w:val="22"/>
                <w:szCs w:val="22"/>
                <w:rtl w:val="0"/>
              </w:rPr>
              <w:t xml:space="preserve"> </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Reptile:                                                             </w:t>
            </w:r>
            <w:r w:rsidDel="00000000" w:rsidR="00000000" w:rsidRPr="00000000">
              <w:rPr>
                <w:i w:val="1"/>
                <w:iCs w:val="1"/>
                <w:sz w:val="22"/>
                <w:szCs w:val="22"/>
                <w:rtl w:val="0"/>
              </w:rPr>
              <w:t xml:space="preserve">1220 Emys orbicularis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A04.01 Păşunatul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w:t>
            </w:r>
            <w:r w:rsidDel="00000000" w:rsidR="00000000" w:rsidRPr="00000000">
              <w:rPr>
                <w:b w:val="1"/>
                <w:bCs w:val="1"/>
                <w:sz w:val="22"/>
                <w:szCs w:val="22"/>
                <w:rtl w:val="0"/>
              </w:rPr>
              <w:t xml:space="preserve">de pajiști halofile</w:t>
            </w:r>
            <w:r w:rsidDel="00000000" w:rsidR="00000000" w:rsidRPr="00000000">
              <w:rPr>
                <w:rtl w:val="0"/>
              </w:rPr>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Conservarea diversității biologice a habitatelor de pajiști halofile desemnate ca ZPB prin aplicarea unor măsuri de management activ minimale și țintite, în vederea menținerii sau atingerii unei stări de conservare favorabile pentru habitatele de interes comunitar și speciile de interes conservativ asociate.</w:t>
            </w:r>
          </w:p>
          <w:p w:rsidR="00000000" w:rsidDel="00000000" w:rsidP="00000000" w:rsidRDefault="00000000" w:rsidRPr="00000000" w14:paraId="0000009F">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1. Menținerea suprafeței și a structurii habitatelor de pajiști halofile (sărături) incluse în ZPB.</w:t>
            </w:r>
          </w:p>
          <w:p w:rsidR="00000000" w:rsidDel="00000000" w:rsidP="00000000" w:rsidRDefault="00000000" w:rsidRPr="00000000" w14:paraId="000000A1">
            <w:pPr>
              <w:spacing w:after="0" w:line="240" w:lineRule="auto"/>
              <w:jc w:val="both"/>
              <w:rPr>
                <w:sz w:val="22"/>
                <w:szCs w:val="22"/>
              </w:rPr>
            </w:pPr>
            <w:r w:rsidDel="00000000" w:rsidR="00000000" w:rsidRPr="00000000">
              <w:rPr>
                <w:sz w:val="22"/>
                <w:szCs w:val="22"/>
                <w:rtl w:val="0"/>
              </w:rPr>
              <w:t xml:space="preserve">2. Conservarea compoziției floristice caracteristice habitatelor saline și a faunei asociate.</w:t>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3. Menținerea regimului hidrologic și a chimismului solului specifice habitatelor halofile.</w:t>
            </w:r>
          </w:p>
          <w:p w:rsidR="00000000" w:rsidDel="00000000" w:rsidP="00000000" w:rsidRDefault="00000000" w:rsidRPr="00000000" w14:paraId="000000A3">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4">
            <w:pPr>
              <w:spacing w:after="0" w:line="240" w:lineRule="auto"/>
              <w:jc w:val="both"/>
              <w:rPr>
                <w:sz w:val="22"/>
                <w:szCs w:val="22"/>
              </w:rPr>
            </w:pPr>
            <w:r w:rsidDel="00000000" w:rsidR="00000000" w:rsidRPr="00000000">
              <w:rPr>
                <w:sz w:val="22"/>
                <w:szCs w:val="22"/>
                <w:rtl w:val="0"/>
              </w:rPr>
              <w:t xml:space="preserve">1. Menținerea categoriei de folosință și interzicerea conversiei în arabil sau alte folosințe.</w:t>
            </w:r>
          </w:p>
          <w:p w:rsidR="00000000" w:rsidDel="00000000" w:rsidP="00000000" w:rsidRDefault="00000000" w:rsidRPr="00000000" w14:paraId="000000A5">
            <w:pPr>
              <w:spacing w:after="0" w:line="240" w:lineRule="auto"/>
              <w:jc w:val="both"/>
              <w:rPr>
                <w:sz w:val="22"/>
                <w:szCs w:val="22"/>
              </w:rPr>
            </w:pPr>
            <w:r w:rsidDel="00000000" w:rsidR="00000000" w:rsidRPr="00000000">
              <w:rPr>
                <w:sz w:val="22"/>
                <w:szCs w:val="22"/>
                <w:rtl w:val="0"/>
              </w:rPr>
              <w:t xml:space="preserve">2. Continuarea utilizării tradiționale prin pășunat extensiv, cu încărcătură redusă.</w:t>
            </w:r>
          </w:p>
          <w:p w:rsidR="00000000" w:rsidDel="00000000" w:rsidP="00000000" w:rsidRDefault="00000000" w:rsidRPr="00000000" w14:paraId="000000A6">
            <w:pPr>
              <w:spacing w:after="0" w:line="240" w:lineRule="auto"/>
              <w:jc w:val="both"/>
              <w:rPr>
                <w:sz w:val="22"/>
                <w:szCs w:val="22"/>
              </w:rPr>
            </w:pPr>
            <w:r w:rsidDel="00000000" w:rsidR="00000000" w:rsidRPr="00000000">
              <w:rPr>
                <w:sz w:val="22"/>
                <w:szCs w:val="22"/>
                <w:rtl w:val="0"/>
              </w:rPr>
              <w:t xml:space="preserve">3. Interzicerea desecărilor și a lucrărilor hidrotehnice care ar modifica regimul hidrologic local.</w:t>
            </w:r>
          </w:p>
          <w:p w:rsidR="00000000" w:rsidDel="00000000" w:rsidP="00000000" w:rsidRDefault="00000000" w:rsidRPr="00000000" w14:paraId="000000A7">
            <w:pPr>
              <w:spacing w:after="0" w:line="240" w:lineRule="auto"/>
              <w:jc w:val="both"/>
              <w:rPr>
                <w:sz w:val="22"/>
                <w:szCs w:val="22"/>
              </w:rPr>
            </w:pPr>
            <w:r w:rsidDel="00000000" w:rsidR="00000000" w:rsidRPr="00000000">
              <w:rPr>
                <w:sz w:val="22"/>
                <w:szCs w:val="22"/>
                <w:rtl w:val="0"/>
              </w:rPr>
              <w:t xml:space="preserve">4. Utilizarea fertilizanților chimici și a pesticidelor se realizează în conformitate cu legislația națională în domeniu.</w:t>
            </w:r>
          </w:p>
          <w:p w:rsidR="00000000" w:rsidDel="00000000" w:rsidP="00000000" w:rsidRDefault="00000000" w:rsidRPr="00000000" w14:paraId="000000A8">
            <w:pPr>
              <w:spacing w:after="0" w:line="240" w:lineRule="auto"/>
              <w:jc w:val="both"/>
              <w:rPr>
                <w:sz w:val="22"/>
                <w:szCs w:val="22"/>
              </w:rPr>
            </w:pPr>
            <w:r w:rsidDel="00000000" w:rsidR="00000000" w:rsidRPr="00000000">
              <w:rPr>
                <w:sz w:val="22"/>
                <w:szCs w:val="22"/>
                <w:rtl w:val="0"/>
              </w:rPr>
              <w:t xml:space="preserve">5. Interzicerea arderii vegetației.</w:t>
            </w:r>
          </w:p>
          <w:p w:rsidR="00000000" w:rsidDel="00000000" w:rsidP="00000000" w:rsidRDefault="00000000" w:rsidRPr="00000000" w14:paraId="000000A9">
            <w:pPr>
              <w:spacing w:after="0" w:line="240" w:lineRule="auto"/>
              <w:jc w:val="both"/>
              <w:rPr>
                <w:sz w:val="22"/>
                <w:szCs w:val="22"/>
              </w:rPr>
            </w:pPr>
            <w:r w:rsidDel="00000000" w:rsidR="00000000" w:rsidRPr="00000000">
              <w:rPr>
                <w:sz w:val="22"/>
                <w:szCs w:val="22"/>
                <w:rtl w:val="0"/>
              </w:rPr>
              <w:t xml:space="preserve">6. Interzicerea depozitării deșeurilor și a construcțiilor pe suprafața habitatului.</w:t>
            </w:r>
          </w:p>
          <w:p w:rsidR="00000000" w:rsidDel="00000000" w:rsidP="00000000" w:rsidRDefault="00000000" w:rsidRPr="00000000" w14:paraId="000000AA">
            <w:pPr>
              <w:spacing w:after="0" w:line="240" w:lineRule="auto"/>
              <w:jc w:val="both"/>
              <w:rPr>
                <w:sz w:val="22"/>
                <w:szCs w:val="22"/>
              </w:rPr>
            </w:pPr>
            <w:r w:rsidDel="00000000" w:rsidR="00000000" w:rsidRPr="00000000">
              <w:rPr>
                <w:sz w:val="22"/>
                <w:szCs w:val="22"/>
                <w:rtl w:val="0"/>
              </w:rPr>
              <w:t xml:space="preserve">7. Controlul speciilor invazive prin metode mecanice.</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8. Interzicerea modificărilor topografice (nivelări, escavări) care ar afecta micro-relieful și regimul salin.</w:t>
            </w:r>
          </w:p>
          <w:p w:rsidR="00000000" w:rsidDel="00000000" w:rsidP="00000000" w:rsidRDefault="00000000" w:rsidRPr="00000000" w14:paraId="000000AB">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ZPB2</w:t>
      </w:r>
    </w:p>
    <w:p w:rsidR="00000000" w:rsidDel="00000000" w:rsidP="00000000" w:rsidRDefault="00000000" w:rsidRPr="00000000" w14:paraId="000000C3">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5">
      <w:pPr>
        <w:pBdr>
          <w:top w:color="000000" w:space="0" w:sz="6" w:val="single"/>
          <w:left w:color="000000" w:space="0" w:sz="6" w:val="single"/>
          <w:bottom w:color="000000" w:space="0" w:sz="6" w:val="single"/>
          <w:right w:color="000000" w:space="0" w:sz="6" w:val="single"/>
        </w:pBdr>
        <w:rPr>
          <w:sz w:val="22"/>
          <w:szCs w:val="22"/>
        </w:rPr>
      </w:pPr>
      <w:r w:rsidDel="00000000" w:rsidR="00000000" w:rsidRPr="00000000">
        <w:rPr>
          <w:sz w:val="22"/>
          <w:szCs w:val="22"/>
          <w:rtl w:val="0"/>
        </w:rPr>
        <w:t xml:space="preserve">4,06</w:t>
      </w:r>
    </w:p>
    <w:p w:rsidR="00000000" w:rsidDel="00000000" w:rsidP="00000000" w:rsidRDefault="00000000" w:rsidRPr="00000000" w14:paraId="000000C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 Ordinul ministrului mediului, apelor și pădurilor nr. 208/2016 privind aprobarea Planului de management și a Regulamentului sitului Natura 2000 ROSCI0199 Platoul Meledic și ale ariei naturale protejate Platoul Meledic, cod 2.267.</w:t>
      </w:r>
    </w:p>
    <w:p w:rsidR="00000000" w:rsidDel="00000000" w:rsidP="00000000" w:rsidRDefault="00000000" w:rsidRPr="00000000" w14:paraId="000000CA">
      <w:pPr>
        <w:rPr>
          <w:sz w:val="22"/>
          <w:szCs w:val="22"/>
        </w:rPr>
      </w:pPr>
      <w:r w:rsidDel="00000000" w:rsidR="00000000" w:rsidRPr="00000000">
        <w:rPr>
          <w:rtl w:val="0"/>
        </w:rPr>
      </w:r>
    </w:p>
    <w:p w:rsidR="00000000" w:rsidDel="00000000" w:rsidP="00000000" w:rsidRDefault="00000000" w:rsidRPr="00000000" w14:paraId="000000CB">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jc w:val="both"/>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t xml:space="preserve"> 91Y0 Păduri dacice de stejar şi carpen</w:t>
            </w:r>
          </w:p>
          <w:p w:rsidR="00000000" w:rsidDel="00000000" w:rsidP="00000000" w:rsidRDefault="00000000" w:rsidRPr="00000000" w14:paraId="000000D0">
            <w:pPr>
              <w:spacing w:after="0" w:lineRule="auto"/>
              <w:jc w:val="both"/>
              <w:rPr>
                <w:b w:val="1"/>
                <w:bCs w:val="1"/>
                <w:sz w:val="22"/>
                <w:szCs w:val="22"/>
              </w:rPr>
            </w:pPr>
            <w:r w:rsidDel="00000000" w:rsidR="00000000" w:rsidRPr="00000000">
              <w:rPr>
                <w:sz w:val="22"/>
                <w:szCs w:val="22"/>
                <w:rtl w:val="0"/>
              </w:rPr>
              <w:t xml:space="preserve">9170 Păduri de stejar cu carpen de tip Galio-Carpinetum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b w:val="1"/>
                <w:b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 </w:t>
            </w:r>
            <w:r w:rsidDel="00000000" w:rsidR="00000000" w:rsidRPr="00000000">
              <w:rPr>
                <w:i w:val="1"/>
                <w:iCs w:val="1"/>
                <w:rtl w:val="0"/>
              </w:rPr>
              <w:br w:type="textWrapping"/>
            </w:r>
            <w:r w:rsidDel="00000000" w:rsidR="00000000" w:rsidRPr="00000000">
              <w:rPr>
                <w:i w:val="1"/>
                <w:iCs w:val="1"/>
                <w:sz w:val="22"/>
                <w:szCs w:val="22"/>
                <w:rtl w:val="0"/>
              </w:rPr>
              <w:t xml:space="preserve">1209 Rana dalmatina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D5">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D6">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D7">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D8">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A">
            <w:pPr>
              <w:spacing w:after="0" w:lineRule="auto"/>
              <w:jc w:val="both"/>
              <w:rPr>
                <w:sz w:val="22"/>
                <w:szCs w:val="22"/>
              </w:rPr>
            </w:pPr>
            <w:r w:rsidDel="00000000" w:rsidR="00000000" w:rsidRPr="00000000">
              <w:rPr>
                <w:sz w:val="22"/>
                <w:szCs w:val="22"/>
                <w:rtl w:val="0"/>
              </w:rPr>
              <w:t xml:space="preserve">A04.01 Păşunatul intensiv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tabs>
                <w:tab w:val="left" w:leader="none" w:pos="2052"/>
              </w:tabs>
              <w:spacing w:after="0"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D">
            <w:pPr>
              <w:tabs>
                <w:tab w:val="left" w:leader="none" w:pos="2052"/>
              </w:tabs>
              <w:spacing w:after="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E">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DF">
            <w:pPr>
              <w:tabs>
                <w:tab w:val="left" w:leader="none" w:pos="2052"/>
              </w:tabs>
              <w:spacing w:after="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E0">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0E1">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2">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3">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E4">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5">
            <w:pPr>
              <w:tabs>
                <w:tab w:val="left" w:leader="none" w:pos="2052"/>
              </w:tabs>
              <w:spacing w:after="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E6">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7">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8">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9">
            <w:pPr>
              <w:tabs>
                <w:tab w:val="left" w:leader="none" w:pos="2052"/>
              </w:tabs>
              <w:spacing w:after="0"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A">
            <w:pPr>
              <w:tabs>
                <w:tab w:val="left" w:leader="none" w:pos="2052"/>
              </w:tabs>
              <w:spacing w:after="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B">
            <w:pPr>
              <w:tabs>
                <w:tab w:val="left" w:leader="none" w:pos="2052"/>
              </w:tabs>
              <w:spacing w:after="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Arcus M., Sava D., Stoicescu R. M., Taralunga G. and Lilios G. 2014. Management and conservation of protected natural areas-Meledic Plateau (Buzau county), Romania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F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F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21 mai 2025 – Buzău, jud. Buzău, 11 octombrie 2024 - corespondență DS Buzău, 17 octombrie 2024 – corespondență DS Buzău.</w:t>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65cipjbjmaa6"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19 decembrie 2025 cu participarea factorilor interesați relevanți din județul Buzău.</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4">
      <w:pPr>
        <w:rPr>
          <w:sz w:val="22"/>
          <w:szCs w:val="22"/>
        </w:rPr>
      </w:pPr>
      <w:bookmarkStart w:colFirst="0" w:colLast="0" w:name="_heading=h.a3kn36pink4s" w:id="1"/>
      <w:bookmarkEnd w:id="1"/>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y+esTuXdoqqxT129mcqMMbvHu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zIOaC42NWNpcGpiam1hYTYyDmguYTNrbjM2cGluazRzOAByITFHR3RXWFNXdkxTY1VkbDRkWGY3cEQ5S21SdjQ1Uk5j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